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26" w:rsidRDefault="00E87D26" w:rsidP="00E87D26">
      <w:pPr>
        <w:pStyle w:val="NormalWeb"/>
        <w:shd w:val="clear" w:color="auto" w:fill="FFFFFF"/>
        <w:spacing w:before="0" w:beforeAutospacing="0"/>
        <w:jc w:val="both"/>
        <w:rPr>
          <w:rFonts w:ascii="Open Sans" w:hAnsi="Open Sans"/>
          <w:color w:val="999999"/>
        </w:rPr>
      </w:pPr>
      <w:proofErr w:type="spellStart"/>
      <w:r>
        <w:rPr>
          <w:rStyle w:val="Strong"/>
          <w:rFonts w:ascii="Open Sans" w:hAnsi="Open Sans"/>
          <w:color w:val="999999"/>
        </w:rPr>
        <w:t>Vibrocil</w:t>
      </w:r>
      <w:proofErr w:type="spellEnd"/>
      <w:r>
        <w:rPr>
          <w:rStyle w:val="Strong"/>
          <w:rFonts w:ascii="Open Sans" w:hAnsi="Open Sans"/>
          <w:color w:val="999999"/>
        </w:rPr>
        <w:t xml:space="preserve"> Nasal Drops</w:t>
      </w:r>
      <w:r>
        <w:rPr>
          <w:rFonts w:ascii="Open Sans" w:hAnsi="Open Sans"/>
          <w:color w:val="999999"/>
        </w:rPr>
        <w:t xml:space="preserve"> is a drug indicated for the symptomatic treatment of flu-like conditions and colds and for the relief of nasal congestion and </w:t>
      </w:r>
      <w:proofErr w:type="spellStart"/>
      <w:r>
        <w:rPr>
          <w:rFonts w:ascii="Open Sans" w:hAnsi="Open Sans"/>
          <w:color w:val="999999"/>
        </w:rPr>
        <w:t>rhinorrhea</w:t>
      </w:r>
      <w:proofErr w:type="spellEnd"/>
      <w:r>
        <w:rPr>
          <w:rFonts w:ascii="Open Sans" w:hAnsi="Open Sans"/>
          <w:color w:val="999999"/>
        </w:rPr>
        <w:t>.</w:t>
      </w:r>
    </w:p>
    <w:p w:rsidR="00E87D26" w:rsidRDefault="00E87D26" w:rsidP="00E87D26">
      <w:pPr>
        <w:pStyle w:val="NormalWeb"/>
        <w:shd w:val="clear" w:color="auto" w:fill="FFFFFF"/>
        <w:spacing w:before="0" w:beforeAutospacing="0"/>
        <w:jc w:val="both"/>
        <w:rPr>
          <w:rFonts w:ascii="Open Sans" w:hAnsi="Open Sans"/>
          <w:color w:val="999999"/>
        </w:rPr>
      </w:pPr>
      <w:r>
        <w:rPr>
          <w:rStyle w:val="Strong"/>
          <w:rFonts w:ascii="Open Sans" w:hAnsi="Open Sans"/>
          <w:color w:val="999999"/>
        </w:rPr>
        <w:t>Active substances</w:t>
      </w:r>
      <w:r>
        <w:rPr>
          <w:rFonts w:ascii="Open Sans" w:hAnsi="Open Sans"/>
          <w:color w:val="999999"/>
        </w:rPr>
        <w:t>: Dimethindene maleate (0.25mg / ml) and phenylephrine (2.5mg / ml)</w:t>
      </w:r>
    </w:p>
    <w:p w:rsidR="00E87D26" w:rsidRDefault="00E87D26" w:rsidP="00E87D26">
      <w:pPr>
        <w:pStyle w:val="NormalWeb"/>
        <w:shd w:val="clear" w:color="auto" w:fill="FFFFFF"/>
        <w:spacing w:before="0" w:beforeAutospacing="0"/>
        <w:jc w:val="both"/>
        <w:rPr>
          <w:rFonts w:ascii="Open Sans" w:hAnsi="Open Sans"/>
          <w:color w:val="999999"/>
        </w:rPr>
      </w:pPr>
      <w:r>
        <w:rPr>
          <w:rStyle w:val="Strong"/>
          <w:rFonts w:ascii="Open Sans" w:hAnsi="Open Sans"/>
          <w:color w:val="999999"/>
        </w:rPr>
        <w:t>Posology and method of administration:</w:t>
      </w:r>
    </w:p>
    <w:p w:rsidR="00E87D26" w:rsidRDefault="00E87D26" w:rsidP="00E87D26">
      <w:pPr>
        <w:pStyle w:val="NormalWeb"/>
        <w:shd w:val="clear" w:color="auto" w:fill="FFFFFF"/>
        <w:spacing w:before="0" w:beforeAutospacing="0"/>
        <w:jc w:val="both"/>
        <w:rPr>
          <w:rFonts w:ascii="Open Sans" w:hAnsi="Open Sans"/>
          <w:color w:val="999999"/>
        </w:rPr>
      </w:pPr>
      <w:r>
        <w:rPr>
          <w:rFonts w:ascii="Open Sans" w:hAnsi="Open Sans"/>
          <w:color w:val="999999"/>
        </w:rPr>
        <w:t xml:space="preserve">Use this medicine exactly as described in the leaflet, or as advised by your doctor or pharmacist. Talk to your doctor or pharmacist if you are not sure. Treatment with </w:t>
      </w:r>
      <w:proofErr w:type="spellStart"/>
      <w:r>
        <w:rPr>
          <w:rFonts w:ascii="Open Sans" w:hAnsi="Open Sans"/>
          <w:color w:val="999999"/>
        </w:rPr>
        <w:t>Vibrocil</w:t>
      </w:r>
      <w:proofErr w:type="spellEnd"/>
      <w:r>
        <w:rPr>
          <w:rFonts w:ascii="Open Sans" w:hAnsi="Open Sans"/>
          <w:color w:val="999999"/>
        </w:rPr>
        <w:t xml:space="preserve"> nasal drops should not exceed 3 days, except by prescription. </w:t>
      </w:r>
      <w:proofErr w:type="spellStart"/>
      <w:r>
        <w:rPr>
          <w:rFonts w:ascii="Open Sans" w:hAnsi="Open Sans"/>
          <w:color w:val="999999"/>
        </w:rPr>
        <w:t>Vibrocil</w:t>
      </w:r>
      <w:proofErr w:type="spellEnd"/>
      <w:r>
        <w:rPr>
          <w:rFonts w:ascii="Open Sans" w:hAnsi="Open Sans"/>
          <w:color w:val="999999"/>
        </w:rPr>
        <w:t xml:space="preserve"> should not be administered less than 3 hours apart.</w:t>
      </w:r>
    </w:p>
    <w:p w:rsidR="00E87D26" w:rsidRDefault="00E87D26" w:rsidP="00E87D26">
      <w:pPr>
        <w:pStyle w:val="NormalWeb"/>
        <w:shd w:val="clear" w:color="auto" w:fill="FFFFFF"/>
        <w:spacing w:before="0" w:beforeAutospacing="0"/>
        <w:jc w:val="both"/>
        <w:rPr>
          <w:rFonts w:ascii="Open Sans" w:hAnsi="Open Sans"/>
          <w:color w:val="999999"/>
        </w:rPr>
      </w:pPr>
      <w:r>
        <w:rPr>
          <w:rFonts w:ascii="Open Sans" w:hAnsi="Open Sans"/>
          <w:color w:val="999999"/>
        </w:rPr>
        <w:t>Children up to 1 year of age: not recommended.</w:t>
      </w:r>
    </w:p>
    <w:p w:rsidR="00E87D26" w:rsidRDefault="00E87D26" w:rsidP="00E87D26">
      <w:pPr>
        <w:pStyle w:val="NormalWeb"/>
        <w:shd w:val="clear" w:color="auto" w:fill="FFFFFF"/>
        <w:spacing w:before="0" w:beforeAutospacing="0"/>
        <w:jc w:val="both"/>
        <w:rPr>
          <w:rFonts w:ascii="Open Sans" w:hAnsi="Open Sans"/>
          <w:color w:val="999999"/>
        </w:rPr>
      </w:pPr>
      <w:r>
        <w:rPr>
          <w:rFonts w:ascii="Open Sans" w:hAnsi="Open Sans"/>
          <w:color w:val="999999"/>
        </w:rPr>
        <w:t>Children from 1 to 6 years of age (under adult supervision): 1 to 2 drops in each nostril, 3 to 4 times a day.</w:t>
      </w:r>
    </w:p>
    <w:p w:rsidR="00E87D26" w:rsidRDefault="00E87D26" w:rsidP="00E87D26">
      <w:pPr>
        <w:pStyle w:val="NormalWeb"/>
        <w:shd w:val="clear" w:color="auto" w:fill="FFFFFF"/>
        <w:spacing w:before="0" w:beforeAutospacing="0"/>
        <w:jc w:val="both"/>
        <w:rPr>
          <w:rFonts w:ascii="Open Sans" w:hAnsi="Open Sans"/>
          <w:color w:val="999999"/>
        </w:rPr>
      </w:pPr>
      <w:r>
        <w:rPr>
          <w:rFonts w:ascii="Open Sans" w:hAnsi="Open Sans"/>
          <w:color w:val="999999"/>
        </w:rPr>
        <w:t>Children from 6 to 12 years old (under adult supervision): 3 to 4 drops in each nostril, 3 to 4 times a day.</w:t>
      </w:r>
    </w:p>
    <w:p w:rsidR="00E87D26" w:rsidRDefault="00E87D26" w:rsidP="00E87D26">
      <w:pPr>
        <w:pStyle w:val="NormalWeb"/>
        <w:shd w:val="clear" w:color="auto" w:fill="FFFFFF"/>
        <w:spacing w:before="0" w:beforeAutospacing="0"/>
        <w:jc w:val="both"/>
        <w:rPr>
          <w:rFonts w:ascii="Open Sans" w:hAnsi="Open Sans"/>
          <w:color w:val="999999"/>
        </w:rPr>
      </w:pPr>
      <w:r>
        <w:rPr>
          <w:rFonts w:ascii="Open Sans" w:hAnsi="Open Sans"/>
          <w:color w:val="999999"/>
        </w:rPr>
        <w:t>Adolescents over 12 years and adults: 3 to 4 drops in each nostril, 3 to 4 times a day.</w:t>
      </w:r>
    </w:p>
    <w:p w:rsidR="00E87D26" w:rsidRDefault="00E87D26" w:rsidP="00E87D26">
      <w:pPr>
        <w:pStyle w:val="NormalWeb"/>
        <w:shd w:val="clear" w:color="auto" w:fill="FFFFFF"/>
        <w:spacing w:before="0" w:beforeAutospacing="0"/>
        <w:jc w:val="both"/>
        <w:rPr>
          <w:rFonts w:ascii="Open Sans" w:hAnsi="Open Sans"/>
          <w:color w:val="999999"/>
        </w:rPr>
      </w:pPr>
      <w:r>
        <w:rPr>
          <w:rFonts w:ascii="Open Sans" w:hAnsi="Open Sans"/>
          <w:color w:val="999999"/>
        </w:rPr>
        <w:t>Tilt your head back while sitting or standing. If you are lying down, tilt your head to the side. Apply the drops to each nostril and keep your head tilted back for a few minutes to allow the medicine to spread through your nose.</w:t>
      </w:r>
    </w:p>
    <w:p w:rsidR="00E87D26" w:rsidRDefault="00E87D26" w:rsidP="00E87D26">
      <w:pPr>
        <w:pStyle w:val="NormalWeb"/>
        <w:shd w:val="clear" w:color="auto" w:fill="FFFFFF"/>
        <w:spacing w:before="0" w:beforeAutospacing="0"/>
        <w:jc w:val="both"/>
        <w:rPr>
          <w:rFonts w:ascii="Open Sans" w:hAnsi="Open Sans"/>
          <w:color w:val="999999"/>
        </w:rPr>
      </w:pPr>
      <w:r>
        <w:rPr>
          <w:rStyle w:val="Strong"/>
          <w:rFonts w:ascii="Open Sans" w:hAnsi="Open Sans"/>
          <w:color w:val="999999"/>
        </w:rPr>
        <w:t>Contraindications:</w:t>
      </w:r>
    </w:p>
    <w:p w:rsidR="00E87D26" w:rsidRDefault="00E87D26" w:rsidP="00E87D26">
      <w:pPr>
        <w:pStyle w:val="NormalWeb"/>
        <w:shd w:val="clear" w:color="auto" w:fill="FFFFFF"/>
        <w:spacing w:before="0" w:beforeAutospacing="0"/>
        <w:jc w:val="both"/>
        <w:rPr>
          <w:rFonts w:ascii="Open Sans" w:hAnsi="Open Sans"/>
          <w:color w:val="999999"/>
        </w:rPr>
      </w:pPr>
      <w:proofErr w:type="gramStart"/>
      <w:r>
        <w:rPr>
          <w:rFonts w:ascii="Open Sans" w:hAnsi="Open Sans"/>
          <w:color w:val="999999"/>
        </w:rPr>
        <w:t>Hypersensitivity to the active substance or to any of the excipients.</w:t>
      </w:r>
      <w:proofErr w:type="gramEnd"/>
    </w:p>
    <w:p w:rsidR="00E87D26" w:rsidRDefault="00E87D26" w:rsidP="00E87D26">
      <w:pPr>
        <w:pStyle w:val="NormalWeb"/>
        <w:shd w:val="clear" w:color="auto" w:fill="FFFFFF"/>
        <w:spacing w:before="0" w:beforeAutospacing="0"/>
        <w:jc w:val="both"/>
        <w:rPr>
          <w:rFonts w:ascii="Open Sans" w:hAnsi="Open Sans"/>
          <w:color w:val="999999"/>
        </w:rPr>
      </w:pPr>
      <w:r>
        <w:rPr>
          <w:rFonts w:ascii="Open Sans" w:hAnsi="Open Sans"/>
          <w:color w:val="999999"/>
        </w:rPr>
        <w:t>If in doubt or if symptoms persist, consult your doctor or pharmacist.</w:t>
      </w:r>
    </w:p>
    <w:p w:rsidR="00EF273B" w:rsidRDefault="00EF273B">
      <w:bookmarkStart w:id="0" w:name="_GoBack"/>
      <w:bookmarkEnd w:id="0"/>
    </w:p>
    <w:sectPr w:rsidR="00EF2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7A"/>
    <w:rsid w:val="00056F69"/>
    <w:rsid w:val="00A3357A"/>
    <w:rsid w:val="00B41EDC"/>
    <w:rsid w:val="00E87D26"/>
    <w:rsid w:val="00EF2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7D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7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Stanculescu Mihai Bogdan</dc:creator>
  <cp:keywords/>
  <dc:description/>
  <cp:lastModifiedBy>Stanculescu Mihai Bogdan</cp:lastModifiedBy>
  <cp:revision>2</cp:revision>
  <dcterms:created xsi:type="dcterms:W3CDTF">2023-01-14T19:36:00Z</dcterms:created>
  <dcterms:modified xsi:type="dcterms:W3CDTF">2023-01-14T19:36:00Z</dcterms:modified>
</cp:coreProperties>
</file>